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63" w:rsidRDefault="004E2A63" w:rsidP="004E2A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Технологический процесс обучения</w:t>
      </w:r>
    </w:p>
    <w:p w:rsidR="00F97304" w:rsidRPr="00F97304" w:rsidRDefault="00F97304" w:rsidP="004E2A6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97304">
        <w:rPr>
          <w:rFonts w:ascii="Times New Roman" w:hAnsi="Times New Roman" w:cs="Times New Roman"/>
          <w:i/>
          <w:sz w:val="24"/>
          <w:szCs w:val="24"/>
        </w:rPr>
        <w:t>Технологические этапы</w:t>
      </w:r>
    </w:p>
    <w:tbl>
      <w:tblPr>
        <w:tblStyle w:val="a3"/>
        <w:tblW w:w="15735" w:type="dxa"/>
        <w:tblInd w:w="-176" w:type="dxa"/>
        <w:tblLayout w:type="fixed"/>
        <w:tblLook w:val="04A0"/>
      </w:tblPr>
      <w:tblGrid>
        <w:gridCol w:w="1985"/>
        <w:gridCol w:w="2127"/>
        <w:gridCol w:w="2409"/>
        <w:gridCol w:w="2410"/>
        <w:gridCol w:w="2126"/>
        <w:gridCol w:w="2552"/>
        <w:gridCol w:w="2126"/>
      </w:tblGrid>
      <w:tr w:rsidR="000E6DCA" w:rsidTr="000E6DCA">
        <w:tc>
          <w:tcPr>
            <w:tcW w:w="1985" w:type="dxa"/>
          </w:tcPr>
          <w:p w:rsidR="004E2A63" w:rsidRDefault="007A2322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системы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410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</w:t>
            </w:r>
            <w:r w:rsidR="007A23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9611AF" w:rsidTr="000E6DCA">
        <w:tc>
          <w:tcPr>
            <w:tcW w:w="1985" w:type="dxa"/>
          </w:tcPr>
          <w:p w:rsidR="009611AF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  <w:tc>
          <w:tcPr>
            <w:tcW w:w="2127" w:type="dxa"/>
          </w:tcPr>
          <w:p w:rsidR="009611AF" w:rsidRDefault="008C63D1" w:rsidP="008F6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построение сказок,  план рассказа, эпизод</w:t>
            </w:r>
            <w:r w:rsidR="000E6DCA">
              <w:rPr>
                <w:rFonts w:ascii="Times New Roman" w:hAnsi="Times New Roman" w:cs="Times New Roman"/>
                <w:sz w:val="24"/>
                <w:szCs w:val="24"/>
              </w:rPr>
              <w:t xml:space="preserve">, «карты </w:t>
            </w:r>
            <w:proofErr w:type="spellStart"/>
            <w:r w:rsidR="000E6DCA">
              <w:rPr>
                <w:rFonts w:ascii="Times New Roman" w:hAnsi="Times New Roman" w:cs="Times New Roman"/>
                <w:sz w:val="24"/>
                <w:szCs w:val="24"/>
              </w:rPr>
              <w:t>Проппа</w:t>
            </w:r>
            <w:proofErr w:type="spellEnd"/>
            <w:r w:rsidR="000E6D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E3292">
              <w:rPr>
                <w:rFonts w:ascii="Times New Roman" w:hAnsi="Times New Roman" w:cs="Times New Roman"/>
                <w:sz w:val="24"/>
                <w:szCs w:val="24"/>
              </w:rPr>
              <w:t xml:space="preserve">, способы </w:t>
            </w:r>
            <w:proofErr w:type="spellStart"/>
            <w:r w:rsidR="004E3292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</w:p>
        </w:tc>
        <w:tc>
          <w:tcPr>
            <w:tcW w:w="2409" w:type="dxa"/>
          </w:tcPr>
          <w:p w:rsidR="009611AF" w:rsidRDefault="003060DC" w:rsidP="00695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ейзаж, интерьер</w:t>
            </w:r>
          </w:p>
        </w:tc>
        <w:tc>
          <w:tcPr>
            <w:tcW w:w="2410" w:type="dxa"/>
          </w:tcPr>
          <w:p w:rsidR="008C63D1" w:rsidRPr="00951BFC" w:rsidRDefault="003060DC" w:rsidP="008C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роль композиции в раскрытии характеров действующих лиц</w:t>
            </w:r>
          </w:p>
        </w:tc>
        <w:tc>
          <w:tcPr>
            <w:tcW w:w="2126" w:type="dxa"/>
          </w:tcPr>
          <w:p w:rsidR="009611AF" w:rsidRDefault="003060DC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связи между композицией и идеей произведения</w:t>
            </w:r>
          </w:p>
        </w:tc>
        <w:tc>
          <w:tcPr>
            <w:tcW w:w="2552" w:type="dxa"/>
          </w:tcPr>
          <w:p w:rsidR="00233BFE" w:rsidRPr="005960D5" w:rsidRDefault="00233BFE" w:rsidP="00233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33BFE">
              <w:rPr>
                <w:rFonts w:ascii="Times New Roman" w:hAnsi="Times New Roman" w:cs="Times New Roman"/>
                <w:sz w:val="24"/>
                <w:szCs w:val="24"/>
              </w:rPr>
              <w:t xml:space="preserve">омпозиция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как расположение фрагментов текста, которые характеризуются точкой 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автора, рассказчика, персонажа</w:t>
            </w:r>
          </w:p>
          <w:p w:rsidR="009611AF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611AF" w:rsidRDefault="00920CCC" w:rsidP="000E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20CCC">
              <w:rPr>
                <w:rFonts w:ascii="Times New Roman" w:hAnsi="Times New Roman" w:cs="Times New Roman"/>
                <w:sz w:val="24"/>
                <w:szCs w:val="24"/>
              </w:rPr>
              <w:t>азные аспекты композиции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текста: внешняя композиция, система образная, система персонажей, смена точек зрения, система деталей, сюжет и конфликт, художестве</w:t>
            </w:r>
            <w:r w:rsidR="00BD327F">
              <w:rPr>
                <w:rFonts w:ascii="Times New Roman" w:hAnsi="Times New Roman" w:cs="Times New Roman"/>
                <w:sz w:val="24"/>
                <w:szCs w:val="24"/>
              </w:rPr>
              <w:t xml:space="preserve">нная речь, </w:t>
            </w:r>
            <w:proofErr w:type="spellStart"/>
            <w:r w:rsidR="00BD327F">
              <w:rPr>
                <w:rFonts w:ascii="Times New Roman" w:hAnsi="Times New Roman" w:cs="Times New Roman"/>
                <w:sz w:val="24"/>
                <w:szCs w:val="24"/>
              </w:rPr>
              <w:t>внесюжетные</w:t>
            </w:r>
            <w:proofErr w:type="spellEnd"/>
            <w:r w:rsidR="00BD327F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</w:tr>
      <w:tr w:rsidR="00B45E59" w:rsidTr="000E6DCA">
        <w:tc>
          <w:tcPr>
            <w:tcW w:w="1985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 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09C5">
              <w:rPr>
                <w:rFonts w:ascii="Times New Roman" w:hAnsi="Times New Roman" w:cs="Times New Roman"/>
                <w:sz w:val="24"/>
                <w:szCs w:val="24"/>
              </w:rPr>
              <w:t>южет народной волшебной сказки</w:t>
            </w:r>
            <w:r w:rsidR="00765622">
              <w:rPr>
                <w:rFonts w:ascii="Times New Roman" w:hAnsi="Times New Roman" w:cs="Times New Roman"/>
                <w:sz w:val="24"/>
                <w:szCs w:val="24"/>
              </w:rPr>
              <w:t>, конфликт</w:t>
            </w:r>
          </w:p>
        </w:tc>
        <w:tc>
          <w:tcPr>
            <w:tcW w:w="2409" w:type="dxa"/>
          </w:tcPr>
          <w:p w:rsidR="004E2A63" w:rsidRDefault="00BF3BE9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сюжета и </w:t>
            </w:r>
            <w:proofErr w:type="spellStart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внесюжетные</w:t>
            </w:r>
            <w:proofErr w:type="spellEnd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2410" w:type="dxa"/>
          </w:tcPr>
          <w:p w:rsidR="004E2A63" w:rsidRPr="00B42764" w:rsidRDefault="00B42764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42764">
              <w:rPr>
                <w:rFonts w:ascii="Times New Roman" w:hAnsi="Times New Roman" w:cs="Times New Roman"/>
                <w:sz w:val="24"/>
                <w:szCs w:val="24"/>
              </w:rPr>
              <w:t>южет и фабула</w:t>
            </w:r>
          </w:p>
        </w:tc>
        <w:tc>
          <w:tcPr>
            <w:tcW w:w="2126" w:type="dxa"/>
          </w:tcPr>
          <w:p w:rsidR="004E2A63" w:rsidRPr="009611AF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11AF">
              <w:rPr>
                <w:rFonts w:ascii="Times New Roman" w:hAnsi="Times New Roman" w:cs="Times New Roman"/>
                <w:sz w:val="24"/>
                <w:szCs w:val="24"/>
              </w:rPr>
              <w:t>южет и мотив</w:t>
            </w: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сюжета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завязка, развитие действия, кульминация, падение действия, развязка</w:t>
            </w:r>
          </w:p>
        </w:tc>
        <w:tc>
          <w:tcPr>
            <w:tcW w:w="2409" w:type="dxa"/>
          </w:tcPr>
          <w:p w:rsidR="004E2A63" w:rsidRDefault="00B45E59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экспозиция, эпилог</w:t>
            </w:r>
          </w:p>
        </w:tc>
        <w:tc>
          <w:tcPr>
            <w:tcW w:w="2410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18179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завязка, развитие действия, кульминация, падение действия, развязка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экспозиция, эпилог</w:t>
            </w: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Сильные позиции текста</w:t>
            </w:r>
          </w:p>
        </w:tc>
        <w:tc>
          <w:tcPr>
            <w:tcW w:w="2127" w:type="dxa"/>
          </w:tcPr>
          <w:p w:rsidR="004E2A63" w:rsidRPr="005960D5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название, эпиграф</w:t>
            </w:r>
          </w:p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первое и последнее предложения, рифмы, повторы</w:t>
            </w:r>
          </w:p>
        </w:tc>
        <w:tc>
          <w:tcPr>
            <w:tcW w:w="2410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композиции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повтор, противопоставление</w:t>
            </w: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A63" w:rsidRDefault="00C76C86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усиление</w:t>
            </w:r>
          </w:p>
        </w:tc>
        <w:tc>
          <w:tcPr>
            <w:tcW w:w="2126" w:type="dxa"/>
          </w:tcPr>
          <w:p w:rsidR="004E2A63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антитеза, монтаж</w:t>
            </w: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D07666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повтор, усиление, противопоставление, монтаж, мотив,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сопоставление, «крупный» план, «общий» план, точка зрения, временная организация текста</w:t>
            </w:r>
            <w:proofErr w:type="gramEnd"/>
          </w:p>
        </w:tc>
      </w:tr>
      <w:tr w:rsidR="000E6DCA" w:rsidTr="000E6DCA">
        <w:tc>
          <w:tcPr>
            <w:tcW w:w="1985" w:type="dxa"/>
          </w:tcPr>
          <w:p w:rsidR="004E2A63" w:rsidRDefault="00B45E59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Языковая композиция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B45E59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ключевые слова</w:t>
            </w:r>
          </w:p>
        </w:tc>
        <w:tc>
          <w:tcPr>
            <w:tcW w:w="2410" w:type="dxa"/>
          </w:tcPr>
          <w:p w:rsidR="000D6A39" w:rsidRPr="005960D5" w:rsidRDefault="000D6A39" w:rsidP="000D6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словесные тематические ряды</w:t>
            </w:r>
          </w:p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7E59A1" w:rsidP="003B0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59A1">
              <w:rPr>
                <w:rFonts w:ascii="Times New Roman" w:hAnsi="Times New Roman" w:cs="Times New Roman"/>
                <w:sz w:val="24"/>
                <w:szCs w:val="24"/>
              </w:rPr>
              <w:t>зыковая композиция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как сопоставление, противопоставлен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ие, чередование словесных рядов</w:t>
            </w: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Default="00B45E59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композиции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B45E59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кольцевая, линейная</w:t>
            </w:r>
          </w:p>
        </w:tc>
        <w:tc>
          <w:tcPr>
            <w:tcW w:w="2410" w:type="dxa"/>
          </w:tcPr>
          <w:p w:rsidR="004E2A63" w:rsidRDefault="005862B1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зеркальная, ретроспекция</w:t>
            </w:r>
          </w:p>
        </w:tc>
        <w:tc>
          <w:tcPr>
            <w:tcW w:w="2126" w:type="dxa"/>
          </w:tcPr>
          <w:p w:rsidR="004E2A63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свободная</w:t>
            </w:r>
          </w:p>
        </w:tc>
        <w:tc>
          <w:tcPr>
            <w:tcW w:w="2552" w:type="dxa"/>
          </w:tcPr>
          <w:p w:rsidR="004E2A63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открытая</w:t>
            </w:r>
            <w:proofErr w:type="gramEnd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, умолчание</w:t>
            </w:r>
          </w:p>
        </w:tc>
        <w:tc>
          <w:tcPr>
            <w:tcW w:w="2126" w:type="dxa"/>
          </w:tcPr>
          <w:p w:rsidR="004E2A63" w:rsidRDefault="002341D3" w:rsidP="00234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кольцевая, зеркальная, линейная, умолчание, ретроспекция, свободная, открытая </w:t>
            </w:r>
          </w:p>
        </w:tc>
      </w:tr>
      <w:tr w:rsidR="000E6DCA" w:rsidTr="000E6DCA">
        <w:tc>
          <w:tcPr>
            <w:tcW w:w="1985" w:type="dxa"/>
          </w:tcPr>
          <w:p w:rsidR="004E2A63" w:rsidRDefault="00B45E59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Внесюжетные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A36F92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описания (пейзаж, портрет, интерьер)</w:t>
            </w:r>
          </w:p>
        </w:tc>
        <w:tc>
          <w:tcPr>
            <w:tcW w:w="2410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авторские отступления, вставные эпизоды</w:t>
            </w: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Default="005862B1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повествования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A63" w:rsidRDefault="005862B1" w:rsidP="00E9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повествование от первого лица, п</w:t>
            </w:r>
            <w:r w:rsidR="00E93A0C">
              <w:rPr>
                <w:rFonts w:ascii="Times New Roman" w:hAnsi="Times New Roman" w:cs="Times New Roman"/>
                <w:sz w:val="24"/>
                <w:szCs w:val="24"/>
              </w:rPr>
              <w:t>овествование от третьего лица</w:t>
            </w: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Default="006A2221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 зрения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A63" w:rsidRDefault="006A2221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A2221">
              <w:rPr>
                <w:rFonts w:ascii="Times New Roman" w:hAnsi="Times New Roman" w:cs="Times New Roman"/>
                <w:sz w:val="24"/>
                <w:szCs w:val="24"/>
              </w:rPr>
              <w:t>очка зрения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автора, рассказчика, персонажа</w:t>
            </w: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Хронотоп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A63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хронотоп</w:t>
            </w:r>
            <w:proofErr w:type="spellEnd"/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Pr="009611AF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1AF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приёмы </w:t>
            </w:r>
            <w:proofErr w:type="spellStart"/>
            <w:r w:rsidRPr="009611AF">
              <w:rPr>
                <w:rFonts w:ascii="Times New Roman" w:hAnsi="Times New Roman" w:cs="Times New Roman"/>
                <w:sz w:val="24"/>
                <w:szCs w:val="24"/>
              </w:rPr>
              <w:t>субъективации</w:t>
            </w:r>
            <w:proofErr w:type="spellEnd"/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прямая речь, несобственно-прямая речь, внутренняя речь</w:t>
            </w: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композиции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9611A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простая (линейная), сложная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(трансформационная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DCA" w:rsidTr="000E6DCA">
        <w:tc>
          <w:tcPr>
            <w:tcW w:w="1985" w:type="dxa"/>
          </w:tcPr>
          <w:p w:rsidR="004E2A63" w:rsidRDefault="00D07666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 w:rsidR="0063310A">
              <w:rPr>
                <w:rFonts w:ascii="Times New Roman" w:hAnsi="Times New Roman" w:cs="Times New Roman"/>
                <w:sz w:val="24"/>
                <w:szCs w:val="24"/>
              </w:rPr>
              <w:t>итературные направления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8B110D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B110D">
              <w:rPr>
                <w:rFonts w:ascii="Times New Roman" w:hAnsi="Times New Roman" w:cs="Times New Roman"/>
                <w:sz w:val="24"/>
                <w:szCs w:val="24"/>
              </w:rPr>
              <w:t>омпозиция произведений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классицизма, сентиментализма, романтизма, реализма</w:t>
            </w:r>
          </w:p>
        </w:tc>
        <w:tc>
          <w:tcPr>
            <w:tcW w:w="2126" w:type="dxa"/>
          </w:tcPr>
          <w:p w:rsidR="004E2A63" w:rsidRDefault="009A7EBE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7EBE">
              <w:rPr>
                <w:rFonts w:ascii="Times New Roman" w:hAnsi="Times New Roman" w:cs="Times New Roman"/>
                <w:sz w:val="24"/>
                <w:szCs w:val="24"/>
              </w:rPr>
              <w:t>омпозиция произведений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реализма, неореализма, модернизма, постмодернизма</w:t>
            </w:r>
          </w:p>
        </w:tc>
      </w:tr>
      <w:tr w:rsidR="000E6DCA" w:rsidTr="000E6DCA">
        <w:tc>
          <w:tcPr>
            <w:tcW w:w="1985" w:type="dxa"/>
          </w:tcPr>
          <w:p w:rsidR="004E2A63" w:rsidRDefault="00D07666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композиции</w:t>
            </w:r>
          </w:p>
        </w:tc>
        <w:tc>
          <w:tcPr>
            <w:tcW w:w="2127" w:type="dxa"/>
          </w:tcPr>
          <w:p w:rsidR="004E2A63" w:rsidRDefault="00D07666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повествование, описание</w:t>
            </w:r>
          </w:p>
        </w:tc>
        <w:tc>
          <w:tcPr>
            <w:tcW w:w="2409" w:type="dxa"/>
          </w:tcPr>
          <w:p w:rsidR="004E2A63" w:rsidRDefault="00D07666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410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7F6B2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повествование, 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0E6DCA" w:rsidTr="000E6DCA">
        <w:tc>
          <w:tcPr>
            <w:tcW w:w="1985" w:type="dxa"/>
          </w:tcPr>
          <w:p w:rsidR="004E2A63" w:rsidRDefault="00353409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точки композиции</w:t>
            </w:r>
          </w:p>
        </w:tc>
        <w:tc>
          <w:tcPr>
            <w:tcW w:w="2127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A63" w:rsidRDefault="00D04961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кульминация, развязка, сильные позиции текста, повторы, противопоставления</w:t>
            </w: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353409" w:rsidP="00306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кульминация, развязка, сильные позиции текста, повторы, противопоставления, перипетии в судьбе героя, эффектные художественные приёмы и средства</w:t>
            </w:r>
          </w:p>
        </w:tc>
      </w:tr>
      <w:tr w:rsidR="000E6DCA" w:rsidTr="000E6DCA">
        <w:tc>
          <w:tcPr>
            <w:tcW w:w="1985" w:type="dxa"/>
          </w:tcPr>
          <w:p w:rsidR="004E2A63" w:rsidRDefault="008F6762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речи</w:t>
            </w:r>
          </w:p>
        </w:tc>
        <w:tc>
          <w:tcPr>
            <w:tcW w:w="2127" w:type="dxa"/>
          </w:tcPr>
          <w:p w:rsidR="004E2A63" w:rsidRDefault="008F6762" w:rsidP="008F6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диалог, монолог</w:t>
            </w:r>
          </w:p>
        </w:tc>
        <w:tc>
          <w:tcPr>
            <w:tcW w:w="2409" w:type="dxa"/>
          </w:tcPr>
          <w:p w:rsidR="004E2A63" w:rsidRDefault="007F6B2F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</w:p>
        </w:tc>
        <w:tc>
          <w:tcPr>
            <w:tcW w:w="2410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2A63" w:rsidRDefault="004E2A63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2F0" w:rsidTr="000E6DCA">
        <w:tc>
          <w:tcPr>
            <w:tcW w:w="1985" w:type="dxa"/>
          </w:tcPr>
          <w:p w:rsidR="003B02F0" w:rsidRDefault="003B02F0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персонажа</w:t>
            </w:r>
          </w:p>
        </w:tc>
        <w:tc>
          <w:tcPr>
            <w:tcW w:w="2127" w:type="dxa"/>
          </w:tcPr>
          <w:p w:rsidR="003B02F0" w:rsidRDefault="003B02F0" w:rsidP="003B0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внешност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героя, его поступки, взаимоотношения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персонажами</w:t>
            </w:r>
          </w:p>
        </w:tc>
        <w:tc>
          <w:tcPr>
            <w:tcW w:w="2409" w:type="dxa"/>
          </w:tcPr>
          <w:p w:rsidR="003B02F0" w:rsidRDefault="003B02F0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героя, роль имени персонажа</w:t>
            </w:r>
          </w:p>
        </w:tc>
        <w:tc>
          <w:tcPr>
            <w:tcW w:w="2410" w:type="dxa"/>
          </w:tcPr>
          <w:p w:rsidR="003B02F0" w:rsidRDefault="003B02F0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персонажа, фон (пейзаж, интерьер)</w:t>
            </w:r>
          </w:p>
        </w:tc>
        <w:tc>
          <w:tcPr>
            <w:tcW w:w="2126" w:type="dxa"/>
          </w:tcPr>
          <w:p w:rsidR="003B02F0" w:rsidRDefault="003B02F0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персонажей</w:t>
            </w:r>
          </w:p>
        </w:tc>
        <w:tc>
          <w:tcPr>
            <w:tcW w:w="2552" w:type="dxa"/>
          </w:tcPr>
          <w:p w:rsidR="003B02F0" w:rsidRDefault="003B02F0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средств создания образа персонажа</w:t>
            </w:r>
          </w:p>
        </w:tc>
        <w:tc>
          <w:tcPr>
            <w:tcW w:w="2126" w:type="dxa"/>
          </w:tcPr>
          <w:p w:rsidR="003B02F0" w:rsidRDefault="003B02F0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средств создания образа персонажа</w:t>
            </w:r>
          </w:p>
        </w:tc>
      </w:tr>
      <w:tr w:rsidR="006360DD" w:rsidTr="000E6DCA">
        <w:tc>
          <w:tcPr>
            <w:tcW w:w="1985" w:type="dxa"/>
          </w:tcPr>
          <w:p w:rsidR="006360DD" w:rsidRDefault="006360DD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советы </w:t>
            </w:r>
          </w:p>
        </w:tc>
        <w:tc>
          <w:tcPr>
            <w:tcW w:w="2127" w:type="dxa"/>
          </w:tcPr>
          <w:p w:rsidR="006360DD" w:rsidRPr="005960D5" w:rsidRDefault="006360DD" w:rsidP="003B0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знакомит школьников с построением сказок, диалогом и монологом, планом рассказа, эпизодом,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формирует начальное понятие о литературном герое. Постигая структурные элементы понятия «литературный герой», дети учатся выделять описание внешности героя, его поступки, взаимоотношения, характеризовать переживания, обращаясь к описаниям природы, окружающе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героя обстановки»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Снежневская</w:t>
            </w:r>
            <w:proofErr w:type="spellEnd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6360DD" w:rsidRDefault="006360DD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нужно знакомить учеников с элементами композиции. Пейзаж, интерьер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как фон и место действия,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как средство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характеристики героя, как </w:t>
            </w:r>
            <w:proofErr w:type="gramStart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необходимая часть произведения, обусловленная замыслом писателя…обращаем</w:t>
            </w:r>
            <w:proofErr w:type="gramEnd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детей на событийную сторону произведения и средства изображения персонажей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Снежневская</w:t>
            </w:r>
            <w:proofErr w:type="spellEnd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6360DD" w:rsidRDefault="006360DD" w:rsidP="00636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ставим задачу выявить роль композиции в раскрытии характеров действующих лиц… построение и организация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произведения, изложение событий, расположение глав, частей, соотношение компонентов (пейзаж, портрет, интерьер), группировка действующих лиц обусловлены авторским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тношением к событиям и героям»</w:t>
            </w:r>
          </w:p>
          <w:p w:rsidR="006360DD" w:rsidRDefault="006360DD" w:rsidP="00636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Снежневская</w:t>
            </w:r>
            <w:proofErr w:type="spellEnd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6360DD" w:rsidRDefault="006360DD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«рассматриваются не только частные случаи композиции (например, приём антитезы), но и устанавливаются связи между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композицией и идеей произведения; композиция выступает как важнейшее «</w:t>
            </w:r>
            <w:proofErr w:type="spellStart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надсловесное</w:t>
            </w:r>
            <w:proofErr w:type="spellEnd"/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» средство создания художественного образа». (Беленький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6360DD" w:rsidRDefault="006360DD" w:rsidP="00636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«понятие композиции обогащается в связи с изучением произведений более сложной структуры; учащиеся в какой-то мере овладевают навыками 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композиционного анализа на более высоких уровнях (системы образов, «перекличка сцен», смена точек зрения рассказчика, условность художественного времени, построение характеров и т.д.)»</w:t>
            </w:r>
          </w:p>
          <w:p w:rsidR="006360DD" w:rsidRDefault="006360DD" w:rsidP="00636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 (Беленький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</w:tcPr>
          <w:p w:rsidR="006360DD" w:rsidRDefault="006360DD" w:rsidP="00E25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083" w:rsidRPr="004B2A87" w:rsidRDefault="00805083" w:rsidP="004B2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5083" w:rsidRPr="004B2A87" w:rsidSect="00D04961">
      <w:pgSz w:w="16838" w:h="11906" w:orient="landscape"/>
      <w:pgMar w:top="709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A87"/>
    <w:rsid w:val="000D6A39"/>
    <w:rsid w:val="000E6DCA"/>
    <w:rsid w:val="00144262"/>
    <w:rsid w:val="0018179F"/>
    <w:rsid w:val="00233BFE"/>
    <w:rsid w:val="002341D3"/>
    <w:rsid w:val="003060DC"/>
    <w:rsid w:val="00353409"/>
    <w:rsid w:val="003B02F0"/>
    <w:rsid w:val="004B2A87"/>
    <w:rsid w:val="004E2A63"/>
    <w:rsid w:val="004E3292"/>
    <w:rsid w:val="00555607"/>
    <w:rsid w:val="005862B1"/>
    <w:rsid w:val="0059415D"/>
    <w:rsid w:val="0063310A"/>
    <w:rsid w:val="006360DD"/>
    <w:rsid w:val="0069599A"/>
    <w:rsid w:val="006A2221"/>
    <w:rsid w:val="00765622"/>
    <w:rsid w:val="007832DE"/>
    <w:rsid w:val="007A2322"/>
    <w:rsid w:val="007E59A1"/>
    <w:rsid w:val="007F6B2F"/>
    <w:rsid w:val="00805083"/>
    <w:rsid w:val="008B110D"/>
    <w:rsid w:val="008C63D1"/>
    <w:rsid w:val="008F6762"/>
    <w:rsid w:val="00920CCC"/>
    <w:rsid w:val="00951BFC"/>
    <w:rsid w:val="009611AF"/>
    <w:rsid w:val="009A7EBE"/>
    <w:rsid w:val="00A36F92"/>
    <w:rsid w:val="00B00ED6"/>
    <w:rsid w:val="00B01E3D"/>
    <w:rsid w:val="00B15D4C"/>
    <w:rsid w:val="00B42764"/>
    <w:rsid w:val="00B45E59"/>
    <w:rsid w:val="00B70802"/>
    <w:rsid w:val="00BD327F"/>
    <w:rsid w:val="00BF3BE9"/>
    <w:rsid w:val="00C76C86"/>
    <w:rsid w:val="00D04961"/>
    <w:rsid w:val="00D07666"/>
    <w:rsid w:val="00E03EEC"/>
    <w:rsid w:val="00E93A0C"/>
    <w:rsid w:val="00F56873"/>
    <w:rsid w:val="00F97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2A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673</Words>
  <Characters>3841</Characters>
  <Application>Microsoft Office Word</Application>
  <DocSecurity>0</DocSecurity>
  <Lines>32</Lines>
  <Paragraphs>9</Paragraphs>
  <ScaleCrop>false</ScaleCrop>
  <Company>home</Company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48</cp:revision>
  <dcterms:created xsi:type="dcterms:W3CDTF">2010-04-17T15:05:00Z</dcterms:created>
  <dcterms:modified xsi:type="dcterms:W3CDTF">2010-04-18T11:45:00Z</dcterms:modified>
</cp:coreProperties>
</file>